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BA" w:rsidRDefault="00F231BA" w:rsidP="00F231BA">
      <w:pPr>
        <w:adjustRightInd w:val="0"/>
        <w:spacing w:line="240" w:lineRule="exact"/>
        <w:textAlignment w:val="baseline"/>
        <w:rPr>
          <w:rFonts w:hint="eastAsia"/>
        </w:rPr>
      </w:pPr>
      <w:r>
        <w:rPr>
          <w:rFonts w:eastAsia="標楷體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3694375</wp:posOffset>
                </wp:positionH>
                <wp:positionV relativeFrom="paragraph">
                  <wp:posOffset>13970</wp:posOffset>
                </wp:positionV>
                <wp:extent cx="1987550" cy="342900"/>
                <wp:effectExtent l="0" t="0" r="1270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7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BA" w:rsidRPr="00A35869" w:rsidRDefault="00F231BA" w:rsidP="00F231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6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062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0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4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290.9pt;margin-top:1.1pt;width:15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" strokecolor="#c0504d" strokeweight="2pt">
                <v:path arrowok="t"/>
                <v:textbox>
                  <w:txbxContent>
                    <w:p w:rsidR="00F231BA" w:rsidRPr="00A35869" w:rsidRDefault="00F231BA" w:rsidP="00F231BA">
                      <w:pPr>
                        <w:rPr>
                          <w:rFonts w:ascii="標楷體" w:eastAsia="標楷體" w:hAnsi="標楷體"/>
                        </w:rPr>
                      </w:pP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6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062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0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第3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4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3</w:t>
                      </w:r>
                      <w:r w:rsidRPr="00353C22"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次校教評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highlight w:val="yellow"/>
                          <w:u w:val="single"/>
                        </w:rPr>
                        <w:t>會修正</w:t>
                      </w:r>
                    </w:p>
                  </w:txbxContent>
                </v:textbox>
              </v:shape>
            </w:pict>
          </mc:Fallback>
        </mc:AlternateContent>
      </w:r>
    </w:p>
    <w:p w:rsidR="00F231BA" w:rsidRPr="005D4E1B" w:rsidRDefault="00F231BA" w:rsidP="00F231BA">
      <w:pPr>
        <w:spacing w:line="300" w:lineRule="exact"/>
        <w:rPr>
          <w:rFonts w:eastAsia="標楷體" w:hint="eastAsia"/>
          <w:color w:val="000000"/>
          <w:szCs w:val="24"/>
        </w:rPr>
      </w:pPr>
    </w:p>
    <w:tbl>
      <w:tblPr>
        <w:tblpPr w:leftFromText="180" w:rightFromText="180" w:vertAnchor="page" w:horzAnchor="margin" w:tblpXSpec="center" w:tblpY="1561"/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40"/>
        <w:gridCol w:w="1960"/>
        <w:gridCol w:w="560"/>
        <w:gridCol w:w="1800"/>
        <w:gridCol w:w="540"/>
        <w:gridCol w:w="738"/>
        <w:gridCol w:w="1624"/>
      </w:tblGrid>
      <w:tr w:rsidR="00F231BA" w:rsidRPr="005D4E1B" w:rsidTr="009F5EBE">
        <w:trPr>
          <w:trHeight w:val="961"/>
        </w:trPr>
        <w:tc>
          <w:tcPr>
            <w:tcW w:w="959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outlineLvl w:val="1"/>
              <w:rPr>
                <w:rFonts w:eastAsia="標楷體"/>
                <w:color w:val="000000"/>
                <w:sz w:val="28"/>
                <w:szCs w:val="28"/>
              </w:rPr>
            </w:pPr>
            <w:r w:rsidRPr="005D4E1B">
              <w:rPr>
                <w:rFonts w:eastAsia="標楷體" w:hint="eastAsia"/>
                <w:sz w:val="28"/>
                <w:szCs w:val="28"/>
              </w:rPr>
              <w:t>國立中興大學</w:t>
            </w:r>
            <w:bookmarkStart w:id="0" w:name="_GoBack"/>
            <w:r w:rsidRPr="005D4E1B">
              <w:rPr>
                <w:rFonts w:eastAsia="標楷體" w:hint="eastAsia"/>
                <w:color w:val="000000"/>
                <w:sz w:val="28"/>
                <w:szCs w:val="28"/>
              </w:rPr>
              <w:t>教師資格審查代表作合著人（共同發明人）證明</w:t>
            </w:r>
            <w:bookmarkEnd w:id="0"/>
          </w:p>
        </w:tc>
      </w:tr>
      <w:tr w:rsidR="00F231BA" w:rsidRPr="005D4E1B" w:rsidTr="009F5EBE">
        <w:trPr>
          <w:trHeight w:val="1039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送審人姓名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中文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外文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任教學校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cantSplit/>
          <w:trHeight w:val="969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代表著作（成果或教材）名稱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Chars="-10" w:hangingChars="10" w:hanging="24"/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出版時間（取得發明專利時間）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cantSplit/>
          <w:trHeight w:val="855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合著人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（</w:t>
            </w:r>
            <w:proofErr w:type="gramEnd"/>
            <w:r w:rsidRPr="005D4E1B">
              <w:rPr>
                <w:rFonts w:eastAsia="標楷體" w:hint="eastAsia"/>
                <w:color w:val="000000"/>
                <w:szCs w:val="24"/>
              </w:rPr>
              <w:t>共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同研究人或共同發明人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）</w:t>
            </w:r>
            <w:proofErr w:type="gramEnd"/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親自簽名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１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２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３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cantSplit/>
          <w:trHeight w:val="773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４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５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６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trHeight w:val="1703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送審人完成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部分或貢獻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(</w:t>
            </w:r>
            <w:r w:rsidRPr="005D4E1B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D4E1B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F231BA" w:rsidRPr="005D4E1B" w:rsidRDefault="00F231BA" w:rsidP="009F5EBE">
            <w:pPr>
              <w:ind w:left="113" w:right="170"/>
              <w:jc w:val="center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 xml:space="preserve">    %</w:t>
            </w:r>
          </w:p>
        </w:tc>
        <w:tc>
          <w:tcPr>
            <w:tcW w:w="7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trHeight w:val="1827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合著人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（</w:t>
            </w:r>
            <w:proofErr w:type="gramEnd"/>
            <w:r w:rsidRPr="005D4E1B">
              <w:rPr>
                <w:rFonts w:eastAsia="標楷體" w:hint="eastAsia"/>
                <w:color w:val="000000"/>
                <w:szCs w:val="24"/>
              </w:rPr>
              <w:t>共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同研究人或共同發明人</w:t>
            </w:r>
            <w:proofErr w:type="gramStart"/>
            <w:r w:rsidRPr="005D4E1B">
              <w:rPr>
                <w:rFonts w:eastAsia="標楷體" w:hint="eastAsia"/>
                <w:color w:val="000000"/>
                <w:szCs w:val="24"/>
              </w:rPr>
              <w:t>）</w:t>
            </w:r>
            <w:proofErr w:type="gramEnd"/>
            <w:r w:rsidRPr="005D4E1B">
              <w:rPr>
                <w:rFonts w:eastAsia="標楷體" w:hint="eastAsia"/>
                <w:color w:val="000000"/>
                <w:szCs w:val="24"/>
              </w:rPr>
              <w:t>完成部分或貢獻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>(</w:t>
            </w:r>
            <w:r w:rsidRPr="005D4E1B">
              <w:rPr>
                <w:rFonts w:eastAsia="標楷體" w:hint="eastAsia"/>
                <w:color w:val="000000"/>
                <w:szCs w:val="24"/>
              </w:rPr>
              <w:t>請詳列</w:t>
            </w:r>
            <w:r w:rsidRPr="005D4E1B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F231BA" w:rsidRPr="005D4E1B" w:rsidRDefault="00F231BA" w:rsidP="009F5EBE">
            <w:pPr>
              <w:ind w:left="113" w:right="170"/>
              <w:jc w:val="distribute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 xml:space="preserve">    %</w:t>
            </w:r>
          </w:p>
        </w:tc>
        <w:tc>
          <w:tcPr>
            <w:tcW w:w="77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rPr>
                <w:rFonts w:eastAsia="標楷體"/>
                <w:color w:val="000000"/>
                <w:szCs w:val="24"/>
              </w:rPr>
            </w:pPr>
          </w:p>
        </w:tc>
      </w:tr>
      <w:tr w:rsidR="00F231BA" w:rsidRPr="005D4E1B" w:rsidTr="009F5EBE">
        <w:trPr>
          <w:trHeight w:val="540"/>
        </w:trPr>
        <w:tc>
          <w:tcPr>
            <w:tcW w:w="959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1BA" w:rsidRPr="005D4E1B" w:rsidRDefault="00F231BA" w:rsidP="009F5EBE">
            <w:pPr>
              <w:ind w:left="113" w:right="170"/>
              <w:rPr>
                <w:rFonts w:eastAsia="標楷體"/>
                <w:color w:val="000000"/>
                <w:szCs w:val="24"/>
              </w:rPr>
            </w:pPr>
            <w:r w:rsidRPr="005D4E1B">
              <w:rPr>
                <w:rFonts w:eastAsia="標楷體" w:hint="eastAsia"/>
                <w:color w:val="000000"/>
                <w:szCs w:val="24"/>
              </w:rPr>
              <w:t xml:space="preserve">　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中　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　華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　　民</w:t>
            </w:r>
            <w:r w:rsidRPr="005D4E1B">
              <w:rPr>
                <w:rFonts w:eastAsia="標楷體"/>
                <w:color w:val="000000"/>
                <w:szCs w:val="24"/>
              </w:rPr>
              <w:t xml:space="preserve">  </w:t>
            </w:r>
            <w:r w:rsidRPr="005D4E1B">
              <w:rPr>
                <w:rFonts w:eastAsia="標楷體" w:hint="eastAsia"/>
                <w:color w:val="000000"/>
                <w:szCs w:val="24"/>
              </w:rPr>
              <w:t xml:space="preserve">　　國　　　　　　年　　　　　　月　　　　　　日</w:t>
            </w:r>
          </w:p>
        </w:tc>
      </w:tr>
    </w:tbl>
    <w:p w:rsidR="00F231BA" w:rsidRPr="000D4F11" w:rsidRDefault="00F231BA" w:rsidP="00F231BA">
      <w:pPr>
        <w:spacing w:line="300" w:lineRule="exact"/>
        <w:rPr>
          <w:rFonts w:eastAsia="標楷體" w:hint="eastAsia"/>
          <w:color w:val="000000"/>
          <w:szCs w:val="24"/>
        </w:rPr>
      </w:pPr>
    </w:p>
    <w:p w:rsidR="00F231BA" w:rsidRPr="005D4E1B" w:rsidRDefault="00F231BA" w:rsidP="00F231BA">
      <w:pPr>
        <w:spacing w:line="300" w:lineRule="exact"/>
        <w:rPr>
          <w:rFonts w:eastAsia="標楷體" w:hint="eastAsia"/>
          <w:color w:val="000000"/>
          <w:szCs w:val="24"/>
        </w:rPr>
      </w:pPr>
    </w:p>
    <w:p w:rsidR="00F231BA" w:rsidRPr="005D4E1B" w:rsidRDefault="00F231BA" w:rsidP="00F231BA">
      <w:pPr>
        <w:spacing w:line="300" w:lineRule="exact"/>
        <w:rPr>
          <w:rFonts w:ascii="標楷體" w:eastAsia="標楷體" w:hAnsi="標楷體"/>
          <w:color w:val="000000"/>
          <w:szCs w:val="24"/>
        </w:rPr>
      </w:pPr>
      <w:proofErr w:type="gramStart"/>
      <w:r w:rsidRPr="005D4E1B">
        <w:rPr>
          <w:rFonts w:eastAsia="標楷體" w:hint="eastAsia"/>
          <w:color w:val="000000"/>
          <w:szCs w:val="24"/>
        </w:rPr>
        <w:t>註</w:t>
      </w:r>
      <w:proofErr w:type="gramEnd"/>
      <w:r w:rsidRPr="005D4E1B">
        <w:rPr>
          <w:rFonts w:eastAsia="標楷體" w:hint="eastAsia"/>
          <w:color w:val="000000"/>
          <w:szCs w:val="24"/>
        </w:rPr>
        <w:t>：一</w:t>
      </w:r>
      <w:r w:rsidRPr="005D4E1B">
        <w:rPr>
          <w:rFonts w:ascii="標楷體" w:eastAsia="標楷體" w:hAnsi="標楷體" w:hint="eastAsia"/>
          <w:color w:val="000000"/>
          <w:szCs w:val="24"/>
        </w:rPr>
        <w:t>、本證明係依據專科以上學校教師資格審定辦法第</w:t>
      </w:r>
      <w:r w:rsidRPr="009A5AC7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23</w:t>
      </w:r>
      <w:r w:rsidRPr="005D4E1B">
        <w:rPr>
          <w:rFonts w:ascii="標楷體" w:eastAsia="標楷體" w:hAnsi="標楷體" w:hint="eastAsia"/>
          <w:color w:val="000000"/>
          <w:szCs w:val="24"/>
        </w:rPr>
        <w:t>條規定辦理。</w:t>
      </w:r>
    </w:p>
    <w:p w:rsidR="00F231BA" w:rsidRPr="005D4E1B" w:rsidRDefault="00F231BA" w:rsidP="00F231BA">
      <w:pPr>
        <w:spacing w:line="300" w:lineRule="exact"/>
        <w:ind w:left="960" w:hangingChars="400" w:hanging="960"/>
        <w:rPr>
          <w:rFonts w:ascii="標楷體" w:eastAsia="標楷體" w:hAnsi="標楷體"/>
          <w:color w:val="000000"/>
          <w:szCs w:val="24"/>
        </w:rPr>
      </w:pPr>
      <w:r w:rsidRPr="005D4E1B">
        <w:rPr>
          <w:rFonts w:ascii="標楷體" w:eastAsia="標楷體" w:hAnsi="標楷體" w:hint="eastAsia"/>
          <w:color w:val="000000"/>
          <w:szCs w:val="24"/>
        </w:rPr>
        <w:t xml:space="preserve">    二、依專科以上學校教師資格審定辦法第</w:t>
      </w:r>
      <w:r w:rsidRPr="009A5AC7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43</w:t>
      </w:r>
      <w:r w:rsidRPr="005D4E1B">
        <w:rPr>
          <w:rFonts w:ascii="標楷體" w:eastAsia="標楷體" w:hAnsi="標楷體" w:hint="eastAsia"/>
          <w:color w:val="000000"/>
          <w:szCs w:val="24"/>
        </w:rPr>
        <w:t>條</w:t>
      </w:r>
      <w:r w:rsidRPr="000C6A3A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第1項</w:t>
      </w:r>
      <w:r w:rsidRPr="005D4E1B">
        <w:rPr>
          <w:rFonts w:ascii="標楷體" w:eastAsia="標楷體" w:hAnsi="標楷體" w:hint="eastAsia"/>
          <w:color w:val="000000"/>
          <w:szCs w:val="24"/>
        </w:rPr>
        <w:t>第1款規定，合著人（共同研究人或共同發明人）證明故意登載不實，經教育部審議確定者，應不通過其資格審定，並處1至3</w:t>
      </w:r>
      <w:r>
        <w:rPr>
          <w:rFonts w:ascii="標楷體" w:eastAsia="標楷體" w:hAnsi="標楷體" w:hint="eastAsia"/>
          <w:color w:val="000000"/>
          <w:szCs w:val="24"/>
        </w:rPr>
        <w:t>年不受理其教師資格審定之申請；另</w:t>
      </w:r>
      <w:r w:rsidRPr="005D4E1B">
        <w:rPr>
          <w:rFonts w:ascii="標楷體" w:eastAsia="標楷體" w:hAnsi="標楷體" w:hint="eastAsia"/>
          <w:color w:val="000000"/>
          <w:szCs w:val="24"/>
        </w:rPr>
        <w:t>第</w:t>
      </w:r>
      <w:r w:rsidRPr="009A5AC7">
        <w:rPr>
          <w:rFonts w:ascii="標楷體" w:eastAsia="標楷體" w:hAnsi="標楷體" w:hint="eastAsia"/>
          <w:color w:val="000000"/>
          <w:szCs w:val="24"/>
          <w:highlight w:val="yellow"/>
          <w:u w:val="single"/>
        </w:rPr>
        <w:t>3</w:t>
      </w:r>
      <w:r w:rsidRPr="005D4E1B">
        <w:rPr>
          <w:rFonts w:ascii="標楷體" w:eastAsia="標楷體" w:hAnsi="標楷體" w:hint="eastAsia"/>
          <w:color w:val="000000"/>
          <w:szCs w:val="24"/>
        </w:rPr>
        <w:t>款規定，合著人（共同研究人或共同發明人）證明偽造、變造，經教育部審議確定者，除不通過其資格審定，並處7至10年不受理其教師資格審定之申請。</w:t>
      </w:r>
    </w:p>
    <w:p w:rsidR="00F231BA" w:rsidRPr="005D4E1B" w:rsidRDefault="00F231BA" w:rsidP="00F231BA">
      <w:pPr>
        <w:spacing w:line="300" w:lineRule="exact"/>
        <w:ind w:leftChars="200" w:left="972" w:hanging="492"/>
        <w:rPr>
          <w:rFonts w:ascii="標楷體" w:eastAsia="標楷體" w:hAnsi="標楷體"/>
          <w:color w:val="000000"/>
          <w:szCs w:val="24"/>
        </w:rPr>
      </w:pPr>
      <w:r w:rsidRPr="005D4E1B">
        <w:rPr>
          <w:rFonts w:ascii="標楷體" w:eastAsia="標楷體" w:hAnsi="標楷體" w:hint="eastAsia"/>
          <w:color w:val="000000"/>
          <w:szCs w:val="24"/>
        </w:rPr>
        <w:t>三、合著人（共同研究人或共同發明人）須親自簽名蓋章。若合著人（共同研究人或共同發明人）為外籍人士，本表得以外文撰寫。</w:t>
      </w:r>
      <w:proofErr w:type="gramStart"/>
      <w:r w:rsidRPr="005D4E1B">
        <w:rPr>
          <w:rFonts w:ascii="標楷體" w:eastAsia="標楷體" w:hAnsi="標楷體" w:hint="eastAsia"/>
          <w:color w:val="000000"/>
          <w:szCs w:val="24"/>
        </w:rPr>
        <w:t>【</w:t>
      </w:r>
      <w:proofErr w:type="gramEnd"/>
      <w:r w:rsidRPr="005D4E1B">
        <w:rPr>
          <w:rFonts w:ascii="標楷體" w:eastAsia="標楷體" w:hAnsi="標楷體" w:hint="eastAsia"/>
          <w:color w:val="000000"/>
          <w:szCs w:val="24"/>
        </w:rPr>
        <w:t>務須使合著（共同研究或發明）之外籍人士理解其內涵意義）。</w:t>
      </w:r>
    </w:p>
    <w:p w:rsidR="00F231BA" w:rsidRPr="005D4E1B" w:rsidRDefault="00F231BA" w:rsidP="00F231BA">
      <w:pPr>
        <w:spacing w:line="300" w:lineRule="exact"/>
        <w:ind w:left="924" w:right="-360" w:hangingChars="385" w:hanging="924"/>
        <w:rPr>
          <w:rFonts w:ascii="標楷體" w:eastAsia="標楷體" w:hAnsi="標楷體"/>
          <w:color w:val="000000"/>
          <w:szCs w:val="24"/>
        </w:rPr>
      </w:pPr>
      <w:r w:rsidRPr="005D4E1B">
        <w:rPr>
          <w:rFonts w:ascii="標楷體" w:eastAsia="標楷體" w:hAnsi="標楷體" w:hint="eastAsia"/>
          <w:color w:val="000000"/>
          <w:szCs w:val="24"/>
        </w:rPr>
        <w:t xml:space="preserve">　　四、合著之著作（成果或教材），僅可一人用作代表作送審，他人須放棄以該著作（成果或教材）作為代表作送審之權利。</w:t>
      </w:r>
    </w:p>
    <w:p w:rsidR="00446A9C" w:rsidRDefault="00F231BA" w:rsidP="00F231BA">
      <w:r w:rsidRPr="005D4E1B">
        <w:rPr>
          <w:rFonts w:ascii="標楷體" w:eastAsia="標楷體" w:hAnsi="標楷體" w:hint="eastAsia"/>
          <w:color w:val="000000"/>
          <w:szCs w:val="24"/>
        </w:rPr>
        <w:t xml:space="preserve">　　五、如</w:t>
      </w:r>
      <w:proofErr w:type="gramStart"/>
      <w:r w:rsidRPr="005D4E1B">
        <w:rPr>
          <w:rFonts w:ascii="標楷體" w:eastAsia="標楷體" w:hAnsi="標楷體" w:hint="eastAsia"/>
          <w:color w:val="000000"/>
          <w:szCs w:val="24"/>
        </w:rPr>
        <w:t>各欄不敷</w:t>
      </w:r>
      <w:proofErr w:type="gramEnd"/>
      <w:r w:rsidRPr="005D4E1B">
        <w:rPr>
          <w:rFonts w:ascii="標楷體" w:eastAsia="標楷體" w:hAnsi="標楷體" w:hint="eastAsia"/>
          <w:color w:val="000000"/>
          <w:szCs w:val="24"/>
        </w:rPr>
        <w:t>填寫者，可另以附件呈現。</w:t>
      </w:r>
    </w:p>
    <w:sectPr w:rsidR="00446A9C" w:rsidSect="00F231BA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BA"/>
    <w:rsid w:val="00446A9C"/>
    <w:rsid w:val="00F2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B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2017-06-28T01:12:00Z</dcterms:created>
  <dcterms:modified xsi:type="dcterms:W3CDTF">2017-06-28T01:14:00Z</dcterms:modified>
</cp:coreProperties>
</file>